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44" w:rsidRPr="00401844" w:rsidRDefault="00401844" w:rsidP="007F292C">
      <w:pPr>
        <w:widowControl w:val="0"/>
        <w:suppressAutoHyphens/>
        <w:spacing w:after="120"/>
        <w:ind w:left="5670"/>
        <w:jc w:val="both"/>
        <w:outlineLvl w:val="2"/>
        <w:rPr>
          <w:rFonts w:ascii="Century Gothic" w:hAnsi="Century Gothic" w:cs="Arial"/>
          <w:bCs/>
          <w:spacing w:val="2"/>
        </w:rPr>
      </w:pPr>
      <w:r w:rsidRPr="00401844">
        <w:rPr>
          <w:rFonts w:ascii="Century Gothic" w:hAnsi="Century Gothic" w:cs="Arial"/>
          <w:bCs/>
          <w:spacing w:val="2"/>
        </w:rPr>
        <w:t xml:space="preserve">                         Li _________________</w:t>
      </w:r>
    </w:p>
    <w:p w:rsidR="007F292C" w:rsidRPr="00401844" w:rsidRDefault="007F292C" w:rsidP="007F292C">
      <w:pPr>
        <w:widowControl w:val="0"/>
        <w:suppressAutoHyphens/>
        <w:spacing w:after="120"/>
        <w:ind w:left="5670"/>
        <w:jc w:val="both"/>
        <w:outlineLvl w:val="2"/>
        <w:rPr>
          <w:rFonts w:ascii="Century Gothic" w:hAnsi="Century Gothic" w:cs="Arial"/>
          <w:bCs/>
          <w:spacing w:val="2"/>
        </w:rPr>
      </w:pPr>
      <w:r w:rsidRPr="00401844">
        <w:rPr>
          <w:rFonts w:ascii="Century Gothic" w:hAnsi="Century Gothic" w:cs="Arial"/>
          <w:bCs/>
          <w:spacing w:val="2"/>
        </w:rPr>
        <w:t>Spett.le</w:t>
      </w:r>
    </w:p>
    <w:p w:rsidR="007F292C" w:rsidRPr="00401844" w:rsidRDefault="007F292C" w:rsidP="007F292C">
      <w:pPr>
        <w:widowControl w:val="0"/>
        <w:suppressAutoHyphens/>
        <w:spacing w:after="120"/>
        <w:ind w:left="5670"/>
        <w:jc w:val="both"/>
        <w:outlineLvl w:val="2"/>
        <w:rPr>
          <w:rFonts w:ascii="Century Gothic" w:hAnsi="Century Gothic" w:cs="Arial"/>
          <w:bCs/>
          <w:spacing w:val="2"/>
        </w:rPr>
      </w:pPr>
      <w:r w:rsidRPr="00401844">
        <w:rPr>
          <w:rFonts w:ascii="Century Gothic" w:hAnsi="Century Gothic" w:cs="Arial"/>
          <w:bCs/>
          <w:spacing w:val="2"/>
        </w:rPr>
        <w:t>Operatore economico</w:t>
      </w:r>
    </w:p>
    <w:p w:rsidR="007F292C" w:rsidRPr="00401844" w:rsidRDefault="007F292C" w:rsidP="007F292C">
      <w:pPr>
        <w:widowControl w:val="0"/>
        <w:suppressAutoHyphens/>
        <w:spacing w:after="120"/>
        <w:ind w:left="5670"/>
        <w:jc w:val="both"/>
        <w:outlineLvl w:val="2"/>
        <w:rPr>
          <w:rFonts w:ascii="Century Gothic" w:hAnsi="Century Gothic" w:cs="Arial"/>
          <w:bCs/>
          <w:spacing w:val="2"/>
        </w:rPr>
      </w:pPr>
      <w:r w:rsidRPr="00401844">
        <w:rPr>
          <w:rFonts w:ascii="Century Gothic" w:hAnsi="Century Gothic" w:cs="Arial"/>
          <w:bCs/>
          <w:spacing w:val="2"/>
        </w:rPr>
        <w:t>Indirizzo / PEC</w:t>
      </w:r>
    </w:p>
    <w:p w:rsidR="007F292C" w:rsidRPr="00EC7371" w:rsidRDefault="007F292C" w:rsidP="007F292C">
      <w:pPr>
        <w:widowControl w:val="0"/>
        <w:suppressAutoHyphens/>
        <w:spacing w:after="120"/>
        <w:ind w:left="1134" w:hanging="1134"/>
        <w:jc w:val="both"/>
        <w:outlineLvl w:val="2"/>
        <w:rPr>
          <w:rFonts w:ascii="Century Gothic" w:hAnsi="Century Gothic" w:cs="Arial"/>
          <w:b/>
          <w:spacing w:val="2"/>
          <w:sz w:val="22"/>
          <w:szCs w:val="22"/>
          <w:u w:val="single"/>
        </w:rPr>
      </w:pPr>
      <w:r w:rsidRPr="00EC7371">
        <w:rPr>
          <w:rFonts w:ascii="Century Gothic" w:hAnsi="Century Gothic" w:cs="Arial"/>
          <w:b/>
          <w:spacing w:val="2"/>
          <w:sz w:val="22"/>
          <w:szCs w:val="22"/>
          <w:u w:val="single"/>
        </w:rPr>
        <w:t>Oggetto: richiesta disponibilità a collaborare con questa amministrazione comunale nell’approntamento di misure urgenti di solidarietà alimentare – gestione “buoni spesa”</w:t>
      </w:r>
    </w:p>
    <w:p w:rsidR="007F292C" w:rsidRPr="00401844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</w:rPr>
      </w:pP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A seguito dell’Ordinanza del Capo del Dipartimento della protezione civile n. 658 del 30/03/2020 e d</w:t>
      </w:r>
      <w:r w:rsidR="00EC7371" w:rsidRPr="00EC7371">
        <w:rPr>
          <w:rFonts w:ascii="Century Gothic" w:hAnsi="Century Gothic" w:cs="Arial"/>
          <w:bCs/>
          <w:spacing w:val="2"/>
          <w:sz w:val="22"/>
          <w:szCs w:val="22"/>
        </w:rPr>
        <w:t>el decreto</w:t>
      </w:r>
      <w:r w:rsidRPr="00EC7371">
        <w:rPr>
          <w:rFonts w:ascii="Century Gothic" w:hAnsi="Century Gothic" w:cs="Arial"/>
          <w:bCs/>
          <w:spacing w:val="2"/>
          <w:sz w:val="22"/>
          <w:szCs w:val="22"/>
        </w:rPr>
        <w:t xml:space="preserve"> del Sindaco</w:t>
      </w:r>
      <w:r w:rsidR="00EC7371" w:rsidRPr="00EC7371">
        <w:rPr>
          <w:rFonts w:ascii="Century Gothic" w:hAnsi="Century Gothic" w:cs="Arial"/>
          <w:bCs/>
          <w:spacing w:val="2"/>
          <w:sz w:val="22"/>
          <w:szCs w:val="22"/>
        </w:rPr>
        <w:t xml:space="preserve"> nr. 6 del 03.04.2020</w:t>
      </w:r>
      <w:r w:rsidRPr="00EC7371">
        <w:rPr>
          <w:rFonts w:ascii="Century Gothic" w:hAnsi="Century Gothic" w:cs="Arial"/>
          <w:bCs/>
          <w:spacing w:val="2"/>
          <w:sz w:val="22"/>
          <w:szCs w:val="22"/>
        </w:rPr>
        <w:t>, si è deciso di consegnare ai cittadini che ne hanno titolo alcuni “</w:t>
      </w:r>
      <w:r w:rsidRPr="00EC7371">
        <w:rPr>
          <w:rFonts w:ascii="Century Gothic" w:hAnsi="Century Gothic" w:cs="Arial"/>
          <w:b/>
          <w:spacing w:val="2"/>
          <w:sz w:val="22"/>
          <w:szCs w:val="22"/>
          <w:u w:val="single"/>
        </w:rPr>
        <w:t>buoni spesa</w:t>
      </w:r>
      <w:r w:rsidRPr="00EC7371">
        <w:rPr>
          <w:rFonts w:ascii="Century Gothic" w:hAnsi="Century Gothic" w:cs="Arial"/>
          <w:bCs/>
          <w:spacing w:val="2"/>
          <w:sz w:val="22"/>
          <w:szCs w:val="22"/>
        </w:rPr>
        <w:t xml:space="preserve">” per l’acquisto di </w:t>
      </w:r>
      <w:r w:rsidR="00C37807" w:rsidRPr="00EC7371">
        <w:rPr>
          <w:rFonts w:ascii="Century Gothic" w:hAnsi="Century Gothic" w:cs="Arial"/>
          <w:bCs/>
          <w:spacing w:val="2"/>
          <w:sz w:val="22"/>
          <w:szCs w:val="22"/>
        </w:rPr>
        <w:t>generi alimentari e/o prodotti di prima necessità.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Questi buoni avranno diverso valore (da 20,00 a 50,00)</w:t>
      </w:r>
      <w:r w:rsidR="00C37807" w:rsidRPr="00EC7371">
        <w:rPr>
          <w:rFonts w:ascii="Century Gothic" w:hAnsi="Century Gothic" w:cs="Arial"/>
          <w:bCs/>
          <w:spacing w:val="2"/>
          <w:sz w:val="22"/>
          <w:szCs w:val="22"/>
        </w:rPr>
        <w:t>.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Si chiede pertanto la disponibilità all’utilizzo di detti buoni spesa in codesto esercizio commerciale, con queste modalità:</w:t>
      </w:r>
    </w:p>
    <w:p w:rsidR="007F292C" w:rsidRPr="00EC7371" w:rsidRDefault="007F292C" w:rsidP="007F292C">
      <w:pPr>
        <w:widowControl w:val="0"/>
        <w:numPr>
          <w:ilvl w:val="0"/>
          <w:numId w:val="4"/>
        </w:numPr>
        <w:suppressAutoHyphens/>
        <w:overflowPunct/>
        <w:spacing w:after="120"/>
        <w:jc w:val="both"/>
        <w:textAlignment w:val="auto"/>
        <w:outlineLvl w:val="2"/>
        <w:rPr>
          <w:rFonts w:ascii="Century Gothic" w:hAnsi="Century Gothic" w:cs="Arial"/>
          <w:bCs/>
          <w:i/>
          <w:i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Il cittadino titolare del buono spesa </w:t>
      </w:r>
      <w:r w:rsidRPr="00EC7371">
        <w:rPr>
          <w:rFonts w:ascii="Century Gothic" w:hAnsi="Century Gothic" w:cs="Arial"/>
          <w:b/>
          <w:bCs/>
          <w:i/>
          <w:iCs/>
          <w:spacing w:val="2"/>
          <w:sz w:val="22"/>
          <w:szCs w:val="22"/>
        </w:rPr>
        <w:t>nominativo</w:t>
      </w: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, debitamente firmato, si presenterà alla cassa dell’esercizio commerciale;</w:t>
      </w:r>
    </w:p>
    <w:p w:rsidR="007F292C" w:rsidRPr="00EC7371" w:rsidRDefault="007F292C" w:rsidP="007F292C">
      <w:pPr>
        <w:widowControl w:val="0"/>
        <w:numPr>
          <w:ilvl w:val="0"/>
          <w:numId w:val="4"/>
        </w:numPr>
        <w:suppressAutoHyphens/>
        <w:overflowPunct/>
        <w:spacing w:after="120"/>
        <w:jc w:val="both"/>
        <w:textAlignment w:val="auto"/>
        <w:outlineLvl w:val="2"/>
        <w:rPr>
          <w:rFonts w:ascii="Century Gothic" w:hAnsi="Century Gothic" w:cs="Arial"/>
          <w:bCs/>
          <w:i/>
          <w:i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Il buono spesa concorrerà al pagamento del conto fino al suo ammontare (se ad esempio vale €</w:t>
      </w:r>
      <w:r w:rsidR="00C81DFF"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5</w:t>
      </w: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0,00 concorrerà alla spesa per detta cifra) e potrà essere utilizzato esclusivamente </w:t>
      </w:r>
      <w:r w:rsidRPr="00EC7371">
        <w:rPr>
          <w:rFonts w:ascii="Century Gothic" w:hAnsi="Century Gothic" w:cs="Arial"/>
          <w:b/>
          <w:i/>
          <w:iCs/>
          <w:spacing w:val="2"/>
          <w:sz w:val="22"/>
          <w:szCs w:val="22"/>
          <w:u w:val="single"/>
        </w:rPr>
        <w:t xml:space="preserve">per </w:t>
      </w:r>
      <w:r w:rsidR="00C37807" w:rsidRPr="00EC7371">
        <w:rPr>
          <w:rFonts w:ascii="Century Gothic" w:hAnsi="Century Gothic" w:cs="Arial"/>
          <w:b/>
          <w:i/>
          <w:iCs/>
          <w:spacing w:val="2"/>
          <w:sz w:val="22"/>
          <w:szCs w:val="22"/>
          <w:u w:val="single"/>
        </w:rPr>
        <w:t>generi alimentari e/o prodotti di prima necess</w:t>
      </w:r>
      <w:r w:rsidRPr="00EC7371">
        <w:rPr>
          <w:rFonts w:ascii="Century Gothic" w:hAnsi="Century Gothic" w:cs="Arial"/>
          <w:b/>
          <w:i/>
          <w:iCs/>
          <w:spacing w:val="2"/>
          <w:sz w:val="22"/>
          <w:szCs w:val="22"/>
          <w:u w:val="single"/>
        </w:rPr>
        <w:t>i</w:t>
      </w:r>
      <w:r w:rsidR="00EC7371">
        <w:rPr>
          <w:rFonts w:ascii="Century Gothic" w:hAnsi="Century Gothic" w:cs="Arial"/>
          <w:b/>
          <w:i/>
          <w:iCs/>
          <w:spacing w:val="2"/>
          <w:sz w:val="22"/>
          <w:szCs w:val="22"/>
          <w:u w:val="single"/>
        </w:rPr>
        <w:t>tà</w:t>
      </w: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, con esclusione di </w:t>
      </w:r>
      <w:r w:rsidR="00C37807"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alcolici e superalcolici;</w:t>
      </w:r>
    </w:p>
    <w:p w:rsidR="007F292C" w:rsidRPr="00EC7371" w:rsidRDefault="007F292C" w:rsidP="007F292C">
      <w:pPr>
        <w:widowControl w:val="0"/>
        <w:numPr>
          <w:ilvl w:val="0"/>
          <w:numId w:val="4"/>
        </w:numPr>
        <w:suppressAutoHyphens/>
        <w:overflowPunct/>
        <w:spacing w:after="120"/>
        <w:jc w:val="both"/>
        <w:textAlignment w:val="auto"/>
        <w:outlineLvl w:val="2"/>
        <w:rPr>
          <w:rFonts w:ascii="Century Gothic" w:hAnsi="Century Gothic" w:cs="Arial"/>
          <w:bCs/>
          <w:i/>
          <w:i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L’eventuale integrazione del prezzo, potrà essere solo in aumento mediante contante a cura del cliente, non sono ammessi “resti” in denaro sul buono.</w:t>
      </w:r>
    </w:p>
    <w:p w:rsidR="007F292C" w:rsidRPr="00EC7371" w:rsidRDefault="007F292C" w:rsidP="007F292C">
      <w:pPr>
        <w:widowControl w:val="0"/>
        <w:numPr>
          <w:ilvl w:val="0"/>
          <w:numId w:val="4"/>
        </w:numPr>
        <w:suppressAutoHyphens/>
        <w:overflowPunct/>
        <w:spacing w:after="120"/>
        <w:jc w:val="both"/>
        <w:textAlignment w:val="auto"/>
        <w:outlineLvl w:val="2"/>
        <w:rPr>
          <w:rFonts w:ascii="Century Gothic" w:hAnsi="Century Gothic" w:cs="Arial"/>
          <w:bCs/>
          <w:i/>
          <w:i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Codesto esercizio ritirerà il buono </w:t>
      </w:r>
      <w:r w:rsidRPr="00EC7371">
        <w:rPr>
          <w:rFonts w:ascii="Century Gothic" w:hAnsi="Century Gothic" w:cs="Arial"/>
          <w:b/>
          <w:bCs/>
          <w:i/>
          <w:iCs/>
          <w:spacing w:val="2"/>
          <w:sz w:val="22"/>
          <w:szCs w:val="22"/>
        </w:rPr>
        <w:t>nominativo</w:t>
      </w: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consegna</w:t>
      </w:r>
      <w:r w:rsidR="00C37807"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</w:t>
      </w:r>
      <w:r w:rsidR="00C37807" w:rsidRPr="00EC7371">
        <w:rPr>
          <w:rFonts w:ascii="Century Gothic" w:hAnsi="Century Gothic" w:cs="Arial"/>
          <w:bCs/>
          <w:spacing w:val="2"/>
          <w:sz w:val="22"/>
          <w:szCs w:val="22"/>
        </w:rPr>
        <w:t xml:space="preserve">i prodotti al </w:t>
      </w:r>
      <w:proofErr w:type="gramStart"/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cliente;</w:t>
      </w:r>
      <w:r w:rsidR="00C37807"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</w:t>
      </w: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</w:t>
      </w:r>
      <w:r w:rsidR="00C37807"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comunicherà</w:t>
      </w:r>
      <w:proofErr w:type="gramEnd"/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 xml:space="preserve"> periodicamente a questo ufficio l’ammontare dei buoni ritirati, inviando una scansione degli stessi per il relativo rimborso.</w:t>
      </w:r>
    </w:p>
    <w:p w:rsidR="007F292C" w:rsidRPr="00EC7371" w:rsidRDefault="007F292C" w:rsidP="007F292C">
      <w:pPr>
        <w:widowControl w:val="0"/>
        <w:numPr>
          <w:ilvl w:val="0"/>
          <w:numId w:val="4"/>
        </w:numPr>
        <w:suppressAutoHyphens/>
        <w:overflowPunct/>
        <w:spacing w:after="120"/>
        <w:jc w:val="both"/>
        <w:textAlignment w:val="auto"/>
        <w:outlineLvl w:val="2"/>
        <w:rPr>
          <w:rFonts w:ascii="Century Gothic" w:hAnsi="Century Gothic" w:cs="Arial"/>
          <w:bCs/>
          <w:i/>
          <w:i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i/>
          <w:iCs/>
          <w:spacing w:val="2"/>
          <w:sz w:val="22"/>
          <w:szCs w:val="22"/>
        </w:rPr>
        <w:t>L’ufficio procederà al rimborso mediante bonifico bancario;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Ogni informazione di dettaglio potrà essere richiesta all’Ufficio Servizi Sociali (04.9699920)</w:t>
      </w:r>
      <w:r w:rsidR="00401844" w:rsidRPr="00EC7371">
        <w:rPr>
          <w:rFonts w:ascii="Century Gothic" w:hAnsi="Century Gothic" w:cs="Arial"/>
          <w:bCs/>
          <w:spacing w:val="2"/>
          <w:sz w:val="22"/>
          <w:szCs w:val="22"/>
        </w:rPr>
        <w:t>.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In caso di accoglimento della proposta di collaborazione nei termini suindicati si prega di sottoscrivere per accettazione la presente nota e inviarla al Comune di Curtarolo, via Gorizia 2, 35100 Curtarolo (mail certificata: curtarolo.pd@cert.ip-veneto.net).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Della disponibilità a collaborare verrà data notizia sul sito istituzionale e direttamente sui buoni spesa.</w:t>
      </w:r>
    </w:p>
    <w:p w:rsidR="007F292C" w:rsidRPr="00EC7371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  <w:sz w:val="22"/>
          <w:szCs w:val="22"/>
        </w:rPr>
      </w:pPr>
      <w:r w:rsidRPr="00EC7371">
        <w:rPr>
          <w:rFonts w:ascii="Century Gothic" w:hAnsi="Century Gothic" w:cs="Arial"/>
          <w:bCs/>
          <w:spacing w:val="2"/>
          <w:sz w:val="22"/>
          <w:szCs w:val="22"/>
        </w:rPr>
        <w:t>Distinti saluti</w:t>
      </w:r>
    </w:p>
    <w:p w:rsidR="00CE1594" w:rsidRDefault="00401844" w:rsidP="00CE1594">
      <w:pPr>
        <w:widowControl w:val="0"/>
        <w:suppressAutoHyphens/>
        <w:spacing w:after="120"/>
        <w:ind w:left="4253"/>
        <w:jc w:val="center"/>
        <w:outlineLvl w:val="2"/>
        <w:rPr>
          <w:rFonts w:ascii="Century Gothic" w:hAnsi="Century Gothic" w:cs="Arial"/>
          <w:bCs/>
          <w:spacing w:val="2"/>
        </w:rPr>
      </w:pPr>
      <w:r>
        <w:rPr>
          <w:rFonts w:ascii="Century Gothic" w:hAnsi="Century Gothic" w:cs="Arial"/>
          <w:bCs/>
          <w:spacing w:val="2"/>
        </w:rPr>
        <w:t xml:space="preserve">Area II – Servizi alla Persona e Servizi </w:t>
      </w:r>
      <w:r w:rsidR="00CE1594">
        <w:rPr>
          <w:rFonts w:ascii="Century Gothic" w:hAnsi="Century Gothic" w:cs="Arial"/>
          <w:bCs/>
          <w:spacing w:val="2"/>
        </w:rPr>
        <w:t>e Servizi Finanziari</w:t>
      </w:r>
    </w:p>
    <w:p w:rsidR="007F292C" w:rsidRPr="00401844" w:rsidRDefault="00CE1594" w:rsidP="00CE1594">
      <w:pPr>
        <w:widowControl w:val="0"/>
        <w:suppressAutoHyphens/>
        <w:spacing w:after="120"/>
        <w:ind w:left="4253"/>
        <w:jc w:val="center"/>
        <w:outlineLvl w:val="2"/>
        <w:rPr>
          <w:rFonts w:ascii="Century Gothic" w:hAnsi="Century Gothic" w:cs="Arial"/>
          <w:bCs/>
          <w:spacing w:val="2"/>
        </w:rPr>
      </w:pPr>
      <w:r>
        <w:rPr>
          <w:rFonts w:ascii="Century Gothic" w:hAnsi="Century Gothic" w:cs="Arial"/>
          <w:bCs/>
          <w:spacing w:val="2"/>
        </w:rPr>
        <w:t>dr. Giorgio Casonato</w:t>
      </w:r>
    </w:p>
    <w:p w:rsidR="007F292C" w:rsidRPr="00CE1594" w:rsidRDefault="007F292C" w:rsidP="007F292C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</w:rPr>
      </w:pPr>
      <w:r w:rsidRPr="00CE1594">
        <w:rPr>
          <w:rFonts w:ascii="Century Gothic" w:hAnsi="Century Gothic" w:cs="Arial"/>
          <w:bCs/>
          <w:spacing w:val="2"/>
        </w:rPr>
        <w:t>Per accettazione, data …………</w:t>
      </w:r>
      <w:r w:rsidR="00C37807">
        <w:rPr>
          <w:rFonts w:ascii="Century Gothic" w:hAnsi="Century Gothic" w:cs="Arial"/>
          <w:bCs/>
          <w:spacing w:val="2"/>
        </w:rPr>
        <w:t>….</w:t>
      </w:r>
    </w:p>
    <w:p w:rsidR="00CC0F39" w:rsidRPr="00EC7371" w:rsidRDefault="007F292C" w:rsidP="00EC7371">
      <w:pPr>
        <w:widowControl w:val="0"/>
        <w:suppressAutoHyphens/>
        <w:spacing w:after="120"/>
        <w:jc w:val="both"/>
        <w:outlineLvl w:val="2"/>
        <w:rPr>
          <w:rFonts w:ascii="Century Gothic" w:hAnsi="Century Gothic" w:cs="Arial"/>
          <w:bCs/>
          <w:spacing w:val="2"/>
        </w:rPr>
      </w:pPr>
      <w:r w:rsidRPr="00CE1594">
        <w:rPr>
          <w:rFonts w:ascii="Century Gothic" w:hAnsi="Century Gothic" w:cs="Arial"/>
          <w:bCs/>
          <w:spacing w:val="2"/>
        </w:rPr>
        <w:t>Timbro e firma</w:t>
      </w:r>
      <w:r w:rsidR="00401844" w:rsidRPr="00CE1594">
        <w:rPr>
          <w:rFonts w:ascii="Century Gothic" w:hAnsi="Century Gothic" w:cs="Arial"/>
          <w:bCs/>
          <w:spacing w:val="2"/>
        </w:rPr>
        <w:t xml:space="preserve"> esercente </w:t>
      </w:r>
      <w:bookmarkStart w:id="0" w:name="_GoBack"/>
      <w:bookmarkEnd w:id="0"/>
    </w:p>
    <w:sectPr w:rsidR="00CC0F39" w:rsidRPr="00EC7371" w:rsidSect="007419B2">
      <w:headerReference w:type="default" r:id="rId7"/>
      <w:footerReference w:type="default" r:id="rId8"/>
      <w:pgSz w:w="11907" w:h="16840" w:code="9"/>
      <w:pgMar w:top="2127" w:right="1134" w:bottom="426" w:left="1134" w:header="425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2B" w:rsidRDefault="00C37807">
      <w:r>
        <w:separator/>
      </w:r>
    </w:p>
  </w:endnote>
  <w:endnote w:type="continuationSeparator" w:id="0">
    <w:p w:rsidR="00C8302B" w:rsidRDefault="00C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03"/>
    </w:tblGrid>
    <w:tr w:rsidR="003811EC" w:rsidRPr="00EC7371">
      <w:trPr>
        <w:trHeight w:val="1339"/>
      </w:trPr>
      <w:tc>
        <w:tcPr>
          <w:tcW w:w="4606" w:type="dxa"/>
        </w:tcPr>
        <w:p w:rsidR="003811EC" w:rsidRDefault="00EC7371">
          <w:pPr>
            <w:pStyle w:val="Pidipagina"/>
            <w:rPr>
              <w:rFonts w:ascii="Century Gothic" w:hAnsi="Century Gothic"/>
              <w:sz w:val="6"/>
            </w:rPr>
          </w:pPr>
        </w:p>
        <w:p w:rsidR="003811EC" w:rsidRDefault="00CE1594">
          <w:pPr>
            <w:pStyle w:val="Pidipagina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sz w:val="14"/>
            </w:rPr>
            <w:t>COMUNE DI CURTAROLO</w:t>
          </w:r>
        </w:p>
        <w:p w:rsidR="003811EC" w:rsidRDefault="00CE1594">
          <w:pPr>
            <w:pStyle w:val="Pidipagina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sz w:val="14"/>
            </w:rPr>
            <w:t>Via Gorizia 2 - 35010 Curtarolo PD</w:t>
          </w:r>
        </w:p>
        <w:p w:rsidR="003811EC" w:rsidRDefault="00CE1594">
          <w:pPr>
            <w:pStyle w:val="Pidipagina"/>
            <w:rPr>
              <w:rFonts w:ascii="Century Gothic" w:hAnsi="Century Gothic"/>
              <w:sz w:val="14"/>
              <w:lang w:val="en-GB"/>
            </w:rPr>
          </w:pPr>
          <w:r>
            <w:rPr>
              <w:rFonts w:ascii="Century Gothic" w:hAnsi="Century Gothic"/>
              <w:sz w:val="14"/>
              <w:lang w:val="en-GB"/>
            </w:rPr>
            <w:t>Tel. 049 9699911 - Fax 049 557880</w:t>
          </w:r>
        </w:p>
        <w:p w:rsidR="003811EC" w:rsidRDefault="00CE1594">
          <w:pPr>
            <w:pStyle w:val="Pidipagina"/>
            <w:rPr>
              <w:rFonts w:ascii="Century Gothic" w:hAnsi="Century Gothic"/>
              <w:sz w:val="14"/>
              <w:lang w:val="en-GB"/>
            </w:rPr>
          </w:pPr>
          <w:r>
            <w:rPr>
              <w:rFonts w:ascii="Century Gothic" w:hAnsi="Century Gothic"/>
              <w:sz w:val="14"/>
              <w:lang w:val="en-GB"/>
            </w:rPr>
            <w:t>www.comune.curtarolo.pd.it</w:t>
          </w:r>
        </w:p>
        <w:p w:rsidR="003811EC" w:rsidRDefault="00CE1594">
          <w:pPr>
            <w:pStyle w:val="Pidipagina"/>
            <w:rPr>
              <w:rFonts w:ascii="Century Gothic" w:hAnsi="Century Gothic"/>
              <w:sz w:val="14"/>
              <w:lang w:val="en-GB"/>
            </w:rPr>
          </w:pPr>
          <w:r>
            <w:rPr>
              <w:rFonts w:ascii="Century Gothic" w:hAnsi="Century Gothic"/>
              <w:sz w:val="14"/>
              <w:lang w:val="en-GB"/>
            </w:rPr>
            <w:t>urp@comune.curtarolo.pd.it</w:t>
          </w:r>
        </w:p>
        <w:p w:rsidR="003811EC" w:rsidRDefault="00CE1594">
          <w:pPr>
            <w:pStyle w:val="Pidipagina"/>
            <w:rPr>
              <w:rFonts w:ascii="Century Gothic" w:hAnsi="Century Gothic"/>
              <w:sz w:val="14"/>
              <w:lang w:val="en-GB"/>
            </w:rPr>
          </w:pPr>
          <w:r>
            <w:rPr>
              <w:rFonts w:ascii="Century Gothic" w:hAnsi="Century Gothic"/>
              <w:sz w:val="14"/>
              <w:lang w:val="en-GB"/>
            </w:rPr>
            <w:t>C.F. 80009430283 - P.I. 01034840288</w:t>
          </w:r>
        </w:p>
      </w:tc>
      <w:tc>
        <w:tcPr>
          <w:tcW w:w="5103" w:type="dxa"/>
        </w:tcPr>
        <w:p w:rsidR="003811EC" w:rsidRPr="00CC0F39" w:rsidRDefault="00EC7371">
          <w:pPr>
            <w:pStyle w:val="Pidipagina"/>
            <w:rPr>
              <w:rFonts w:ascii="Century Gothic" w:hAnsi="Century Gothic"/>
              <w:sz w:val="14"/>
              <w:lang w:val="en-US"/>
            </w:rPr>
          </w:pPr>
        </w:p>
      </w:tc>
    </w:tr>
  </w:tbl>
  <w:p w:rsidR="003811EC" w:rsidRPr="00CC0F39" w:rsidRDefault="00EC737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2B" w:rsidRDefault="00C37807">
      <w:r>
        <w:separator/>
      </w:r>
    </w:p>
  </w:footnote>
  <w:footnote w:type="continuationSeparator" w:id="0">
    <w:p w:rsidR="00C8302B" w:rsidRDefault="00C3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EC" w:rsidRDefault="00CE1594">
    <w:pPr>
      <w:jc w:val="center"/>
      <w:rPr>
        <w:rFonts w:ascii="Century Schoolbook" w:hAnsi="Century Schoolbook"/>
        <w:b/>
        <w:color w:val="C0C0C0"/>
        <w:sz w:val="28"/>
      </w:rPr>
    </w:pPr>
    <w:r>
      <w:rPr>
        <w:color w:val="808080"/>
        <w:highlight w:val="darkGray"/>
      </w:rPr>
      <w:object w:dxaOrig="72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51pt" o:ole="">
          <v:imagedata r:id="rId1" o:title=""/>
        </v:shape>
        <o:OLEObject Type="Embed" ProgID="PBrush" ShapeID="_x0000_i1025" DrawAspect="Content" ObjectID="_1647432296" r:id="rId2"/>
      </w:object>
    </w:r>
  </w:p>
  <w:p w:rsidR="003811EC" w:rsidRDefault="00CE1594">
    <w:pPr>
      <w:pStyle w:val="Didascalia"/>
      <w:rPr>
        <w:rFonts w:ascii="Century Gothic" w:hAnsi="Century Gothic"/>
      </w:rPr>
    </w:pPr>
    <w:r>
      <w:rPr>
        <w:rFonts w:ascii="Century Gothic" w:hAnsi="Century Gothic"/>
      </w:rPr>
      <w:t>Comune di Curtarolo</w:t>
    </w:r>
  </w:p>
  <w:p w:rsidR="003811EC" w:rsidRDefault="00CE1594">
    <w:pPr>
      <w:pStyle w:val="Titolo3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Provincia di Padova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8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6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0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4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8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2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60" w:hanging="240"/>
      </w:pPr>
      <w:rPr>
        <w:rFonts w:ascii="OpenSymbol" w:hAnsi="OpenSymbo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6"/>
        <w:szCs w:val="26"/>
        <w:vertAlign w:val="baseline"/>
      </w:rPr>
    </w:lvl>
  </w:abstractNum>
  <w:abstractNum w:abstractNumId="1" w15:restartNumberingAfterBreak="0">
    <w:nsid w:val="17DB73EB"/>
    <w:multiLevelType w:val="hybridMultilevel"/>
    <w:tmpl w:val="2440ECDE"/>
    <w:lvl w:ilvl="0" w:tplc="761A2DF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A5F"/>
    <w:multiLevelType w:val="hybridMultilevel"/>
    <w:tmpl w:val="D9923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863"/>
    <w:multiLevelType w:val="hybridMultilevel"/>
    <w:tmpl w:val="9F04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39"/>
    <w:rsid w:val="001D7466"/>
    <w:rsid w:val="00204882"/>
    <w:rsid w:val="002B49D0"/>
    <w:rsid w:val="002C253B"/>
    <w:rsid w:val="003013AE"/>
    <w:rsid w:val="00401844"/>
    <w:rsid w:val="00465F77"/>
    <w:rsid w:val="00476F02"/>
    <w:rsid w:val="005F3B68"/>
    <w:rsid w:val="006B0836"/>
    <w:rsid w:val="007419B2"/>
    <w:rsid w:val="007F292C"/>
    <w:rsid w:val="009361FA"/>
    <w:rsid w:val="00987DC1"/>
    <w:rsid w:val="00AE396A"/>
    <w:rsid w:val="00BA001B"/>
    <w:rsid w:val="00C37807"/>
    <w:rsid w:val="00C81DFF"/>
    <w:rsid w:val="00C8302B"/>
    <w:rsid w:val="00CC0F39"/>
    <w:rsid w:val="00CE1594"/>
    <w:rsid w:val="00E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C21DB42-7368-4764-8417-1E5049B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0F3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C0F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C0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C0F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C0F3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C0F39"/>
    <w:pPr>
      <w:jc w:val="center"/>
    </w:pPr>
    <w:rPr>
      <w:rFonts w:ascii="Book Antiqua" w:hAnsi="Book Antiqua"/>
      <w:b/>
      <w:sz w:val="28"/>
    </w:rPr>
  </w:style>
  <w:style w:type="paragraph" w:customStyle="1" w:styleId="Corpo">
    <w:name w:val="Corpo"/>
    <w:rsid w:val="001D7466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Tomiato</dc:creator>
  <cp:keywords/>
  <dc:description/>
  <cp:lastModifiedBy>Giorgio Casonato</cp:lastModifiedBy>
  <cp:revision>5</cp:revision>
  <dcterms:created xsi:type="dcterms:W3CDTF">2020-04-03T09:19:00Z</dcterms:created>
  <dcterms:modified xsi:type="dcterms:W3CDTF">2020-04-03T13:19:00Z</dcterms:modified>
</cp:coreProperties>
</file>